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53A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关于2025年调整财政衔接推进乡村振兴补助资金</w:t>
      </w:r>
    </w:p>
    <w:p w14:paraId="49F5C9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部分项目分配结果公告</w:t>
      </w:r>
    </w:p>
    <w:p w14:paraId="63C3407B">
      <w:pPr>
        <w:rPr>
          <w:rFonts w:hint="eastAsia"/>
        </w:rPr>
      </w:pPr>
    </w:p>
    <w:p w14:paraId="3997A53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根据山西省扶贫开发办公室山西省财政厅《关于印发〈山西省扶贫资金项目公告公示制度〉的通知》（晋开发办〔2018〕49号）要求，现将左云县2025年调整财政衔接推进乡村振兴补助资金调整部分项目分配结果（左农组办函〔2025〕7号）予以公告。</w:t>
      </w:r>
    </w:p>
    <w:p w14:paraId="67C74B0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级提前批财政衔接推进乡村振兴补助资金133万元、市级财政衔接推进乡村振兴补助资金15．96万元、县级财政衔接推进乡村振兴补助资金167万元，共计315．96万元进行调整，安排项目11个，具体内容详见附件。并对2025年左云县特优农产品对外展示平台建设项目变更实施主体，由“大同兆丰农业投资发展有限责任公司”变更为“左云县城乡经济建设投资有限责任公司”。</w:t>
      </w:r>
    </w:p>
    <w:p w14:paraId="5F4D958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投诉监督单位名称：中共左云县委农村工作领导小组办公室</w:t>
      </w:r>
    </w:p>
    <w:p w14:paraId="3FFABA6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投诉监督单位地址：左云县政府后院农业服务楼五楼</w:t>
      </w:r>
    </w:p>
    <w:p w14:paraId="582F0DE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联系电话：0352－7266677</w:t>
      </w:r>
    </w:p>
    <w:p w14:paraId="29F00C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电子邮箱：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"mailto:zyxxczx188@sina.com"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zyxxczx188＠sina．com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 w14:paraId="7DE2E7F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全国监督举报电话：12317</w:t>
      </w:r>
    </w:p>
    <w:p w14:paraId="51CFDAA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"http://www.zuoyun.gov.cn/zyxrmzfz/gsgg/202509/64eb5413a93d47ba810827d3fc41fd5b/files/69ff0a22c9d74e8bb7c4b250d5bf1d03.xlsx" \t "http://www.zuoyun.gov.cn/zyxrmzfz/gsgg/202509/_blank"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t>左云县2025年调整财政衔接推进乡村振兴补助资金部分项目安排明细表.xlsx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</w:p>
    <w:p w14:paraId="305A8A5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</w:pPr>
    </w:p>
    <w:p w14:paraId="087BF7E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中共左云县委农村工作领导小组办公室</w:t>
      </w:r>
    </w:p>
    <w:p w14:paraId="6D3068B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2025年9月26日</w:t>
      </w:r>
    </w:p>
    <w:p w14:paraId="32890178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page"/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739"/>
        <w:gridCol w:w="2505"/>
        <w:gridCol w:w="2133"/>
        <w:gridCol w:w="816"/>
        <w:gridCol w:w="594"/>
        <w:gridCol w:w="716"/>
        <w:gridCol w:w="603"/>
      </w:tblGrid>
      <w:tr w14:paraId="2D956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8FC6A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附件</w:t>
            </w:r>
          </w:p>
        </w:tc>
      </w:tr>
      <w:tr w14:paraId="388F3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08DE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AE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6A0C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左云县2025年调整财政衔接推进乡村振兴补助资金部分项目安排明细表</w:t>
            </w:r>
          </w:p>
        </w:tc>
      </w:tr>
      <w:tr w14:paraId="636EA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EB330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                          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9"/>
                <w:rFonts w:hAnsi="Calibri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 w14:paraId="41F37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09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DB8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资金分配发文编号</w:t>
            </w:r>
          </w:p>
        </w:tc>
        <w:tc>
          <w:tcPr>
            <w:tcW w:w="1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E1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2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697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主要建设任务及内容</w:t>
            </w:r>
          </w:p>
        </w:tc>
        <w:tc>
          <w:tcPr>
            <w:tcW w:w="154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D2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资金来源及规模</w:t>
            </w:r>
          </w:p>
        </w:tc>
      </w:tr>
      <w:tr w14:paraId="40FC7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9E11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911C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7578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F7DC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3D1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总额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0C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省级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EF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735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县级</w:t>
            </w:r>
          </w:p>
        </w:tc>
      </w:tr>
      <w:tr w14:paraId="3F085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DA7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574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农村工作领导小组会议纪要[2025年]8号</w:t>
            </w: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8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2025年张家场乡农村“垃圾不落地”示范项目补助资金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E1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乡村建设，提升人居环境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43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82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9382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6CBC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0F3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BF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5A17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63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2025年马道头乡农村“垃圾不落地”示范项目补助资金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2B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乡村建设，提升人居环境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A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8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792A4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FA72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074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83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1FFB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11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2025年左云县管家堡乡陈仓窑村农村供水巩固提升项目（追加）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0B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自来水管线铺设入户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01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8C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5FE8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210E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38F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16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7E42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41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2025年店湾镇脱贫劳动力外出务工一次性交通补贴项目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9B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脱贫劳动力外出务工一次性交通补贴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FBE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ADD3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E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BFCE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A60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75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BBAE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B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2025年左云县管家堡乡保安村生产供水巩固提升项目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62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维修水井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1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22.95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B67E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F4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15.95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42E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 w14:paraId="1AD02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EF1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DFC5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9A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鹊儿山镇果树种植项目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9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果树种植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8D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1E2F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146B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45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 w14:paraId="4B0B7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A1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5D092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57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张家场乡果树种植项目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9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果树种植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CE2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E10AC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9ED6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09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 w14:paraId="6B0E9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B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4C51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AA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管家堡乡果树种植项目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3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果树种植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F0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50F9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D34D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6F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54CD5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C6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4D60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DE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绿色食品和有机农产品认证奖补项目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34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果树种植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2E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200C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58EB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2D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 w14:paraId="1D898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E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89EB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7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左云县“白羊绣”手工编织设备购置项目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B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手工编织设备购置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16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6EC65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F397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B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26DD3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56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47A74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2D1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左云县新概念酵素生态循环农业示范项目技术服务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1A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项目技术服务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42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B51C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FD29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37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5E725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E0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3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315.96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89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23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15.96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AE7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</w:tr>
    </w:tbl>
    <w:p w14:paraId="38F1F9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576D21"/>
    <w:rsid w:val="5ED608A8"/>
    <w:rsid w:val="70A43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font7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51"/>
    <w:basedOn w:val="6"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2025-10-13T02:46:20Z</dcterms:created>
  <dc:creator>Administrator</dc:creator>
  <cp:lastModifiedBy>Administrator</cp:lastModifiedBy>
  <dcterms:modified xsi:type="dcterms:W3CDTF">2025-10-13T02:50:21Z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eyJoZGlkIjoiYTIyMzZmOTMxNTAzMmYyMTVlMGFhNTA0MWUwYjgxZTIifQ==</vt:lpwstr>
  </property>
  <property fmtid="{D5CDD505-2E9C-101B-9397-08002B2CF9AE}" pid="4" name="ICV">
    <vt:lpwstr>4C3F79998E414DF3AC9BC64EED94D835_12</vt:lpwstr>
  </property>
</Properties>
</file>